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64C" w:rsidRPr="0007470E" w:rsidRDefault="00AA25A0" w:rsidP="00A3764C">
      <w:pPr>
        <w:autoSpaceDE w:val="0"/>
        <w:autoSpaceDN w:val="0"/>
        <w:jc w:val="center"/>
        <w:rPr>
          <w:rFonts w:asciiTheme="minorHAnsi" w:hAnsiTheme="minorHAnsi"/>
          <w:b/>
          <w:color w:val="000000"/>
          <w:sz w:val="18"/>
          <w:szCs w:val="15"/>
          <w:shd w:val="clear" w:color="auto" w:fill="FAFAFA"/>
        </w:rPr>
      </w:pPr>
      <w:r w:rsidRPr="0007470E">
        <w:rPr>
          <w:rFonts w:asciiTheme="minorHAnsi" w:hAnsiTheme="minorHAnsi"/>
          <w:b/>
          <w:color w:val="000000"/>
          <w:sz w:val="18"/>
          <w:szCs w:val="15"/>
          <w:shd w:val="clear" w:color="auto" w:fill="FAFAFA"/>
        </w:rPr>
        <w:t>Сообщение о существенном факте о проведении заседания совета директоров (наблюдательного совета) эмитента и его повестке дня</w:t>
      </w:r>
    </w:p>
    <w:tbl>
      <w:tblPr>
        <w:tblW w:w="10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00"/>
        <w:gridCol w:w="5127"/>
      </w:tblGrid>
      <w:tr w:rsidR="000E0A39" w:rsidRPr="0007470E" w:rsidTr="007544BF">
        <w:trPr>
          <w:cantSplit/>
          <w:jc w:val="center"/>
        </w:trPr>
        <w:tc>
          <w:tcPr>
            <w:tcW w:w="10927" w:type="dxa"/>
            <w:gridSpan w:val="2"/>
          </w:tcPr>
          <w:p w:rsidR="000E0A39" w:rsidRPr="0007470E" w:rsidRDefault="000E0A39" w:rsidP="000E4F62">
            <w:pPr>
              <w:autoSpaceDE w:val="0"/>
              <w:autoSpaceDN w:val="0"/>
              <w:jc w:val="center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 w:rsidRPr="0007470E">
              <w:rPr>
                <w:rFonts w:asciiTheme="minorHAnsi" w:hAnsiTheme="minorHAnsi"/>
                <w:sz w:val="18"/>
                <w:szCs w:val="15"/>
                <w:lang w:eastAsia="ru-RU"/>
              </w:rPr>
              <w:t>1. Общие сведения</w:t>
            </w:r>
          </w:p>
        </w:tc>
      </w:tr>
      <w:tr w:rsidR="000E0A39" w:rsidRPr="0007470E" w:rsidTr="007544BF">
        <w:trPr>
          <w:jc w:val="center"/>
        </w:trPr>
        <w:tc>
          <w:tcPr>
            <w:tcW w:w="5800" w:type="dxa"/>
          </w:tcPr>
          <w:p w:rsidR="000E0A39" w:rsidRPr="0007470E" w:rsidRDefault="000E0A39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 w:rsidRPr="0007470E">
              <w:rPr>
                <w:rFonts w:asciiTheme="minorHAnsi" w:hAnsiTheme="minorHAnsi"/>
                <w:sz w:val="18"/>
                <w:szCs w:val="15"/>
                <w:lang w:eastAsia="ru-RU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27" w:type="dxa"/>
          </w:tcPr>
          <w:p w:rsidR="000E0A39" w:rsidRPr="0007470E" w:rsidRDefault="00B82780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r w:rsidRPr="0007470E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 xml:space="preserve">Публичное </w:t>
            </w:r>
            <w:r w:rsidR="000E0A39" w:rsidRPr="0007470E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акционерное общество «Русолово»</w:t>
            </w:r>
          </w:p>
        </w:tc>
      </w:tr>
      <w:tr w:rsidR="000E0A39" w:rsidRPr="0007470E" w:rsidTr="007544BF">
        <w:trPr>
          <w:jc w:val="center"/>
        </w:trPr>
        <w:tc>
          <w:tcPr>
            <w:tcW w:w="5800" w:type="dxa"/>
          </w:tcPr>
          <w:p w:rsidR="000E0A39" w:rsidRPr="0007470E" w:rsidRDefault="00D61E88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 w:rsidRPr="0007470E">
              <w:rPr>
                <w:rFonts w:asciiTheme="minorHAnsi" w:hAnsiTheme="minorHAnsi"/>
                <w:sz w:val="18"/>
                <w:szCs w:val="15"/>
                <w:lang w:eastAsia="ru-RU"/>
              </w:rPr>
              <w:t>1.2. Адрес эмитента, указанный в едином государс</w:t>
            </w:r>
            <w:r w:rsidR="0071411A" w:rsidRPr="0007470E">
              <w:rPr>
                <w:rFonts w:asciiTheme="minorHAnsi" w:hAnsiTheme="minorHAnsi"/>
                <w:sz w:val="18"/>
                <w:szCs w:val="15"/>
                <w:lang w:eastAsia="ru-RU"/>
              </w:rPr>
              <w:t>твенном реестре юридических лиц</w:t>
            </w:r>
          </w:p>
        </w:tc>
        <w:tc>
          <w:tcPr>
            <w:tcW w:w="5127" w:type="dxa"/>
          </w:tcPr>
          <w:p w:rsidR="000E0A39" w:rsidRPr="0007470E" w:rsidRDefault="00B82780" w:rsidP="00036791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r w:rsidRPr="0007470E">
              <w:rPr>
                <w:rFonts w:asciiTheme="minorHAnsi" w:hAnsiTheme="minorHAnsi"/>
                <w:b/>
                <w:i/>
                <w:sz w:val="18"/>
                <w:szCs w:val="15"/>
              </w:rPr>
              <w:t xml:space="preserve">119049, г. Москва, Ленинский пр-т, д. 6, </w:t>
            </w:r>
            <w:r w:rsidR="00036791" w:rsidRPr="0007470E">
              <w:rPr>
                <w:rFonts w:asciiTheme="minorHAnsi" w:hAnsiTheme="minorHAnsi"/>
                <w:b/>
                <w:i/>
                <w:sz w:val="18"/>
                <w:szCs w:val="15"/>
              </w:rPr>
              <w:t>стр</w:t>
            </w:r>
            <w:r w:rsidRPr="0007470E">
              <w:rPr>
                <w:rFonts w:asciiTheme="minorHAnsi" w:hAnsiTheme="minorHAnsi"/>
                <w:b/>
                <w:i/>
                <w:sz w:val="18"/>
                <w:szCs w:val="15"/>
              </w:rPr>
              <w:t>. 7, пом. III, комн. 47, эт.3</w:t>
            </w:r>
          </w:p>
        </w:tc>
      </w:tr>
      <w:tr w:rsidR="000E0A39" w:rsidRPr="0007470E" w:rsidTr="007544BF">
        <w:trPr>
          <w:jc w:val="center"/>
        </w:trPr>
        <w:tc>
          <w:tcPr>
            <w:tcW w:w="5800" w:type="dxa"/>
          </w:tcPr>
          <w:p w:rsidR="000E0A39" w:rsidRPr="0007470E" w:rsidRDefault="00D61E88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 w:rsidRPr="0007470E">
              <w:rPr>
                <w:rFonts w:asciiTheme="minorHAnsi" w:hAnsiTheme="minorHAnsi"/>
                <w:sz w:val="18"/>
                <w:szCs w:val="15"/>
                <w:lang w:eastAsia="ru-RU"/>
              </w:rPr>
              <w:t>1.3</w:t>
            </w:r>
            <w:r w:rsidR="000E0A39" w:rsidRPr="0007470E">
              <w:rPr>
                <w:rFonts w:asciiTheme="minorHAnsi" w:hAnsiTheme="minorHAnsi"/>
                <w:sz w:val="18"/>
                <w:szCs w:val="15"/>
                <w:lang w:eastAsia="ru-RU"/>
              </w:rPr>
              <w:t>. ОГРН эмитента</w:t>
            </w:r>
          </w:p>
        </w:tc>
        <w:tc>
          <w:tcPr>
            <w:tcW w:w="5127" w:type="dxa"/>
          </w:tcPr>
          <w:p w:rsidR="000E0A39" w:rsidRPr="0007470E" w:rsidRDefault="000E0A39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r w:rsidRPr="0007470E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1127746391596</w:t>
            </w:r>
          </w:p>
        </w:tc>
      </w:tr>
      <w:tr w:rsidR="000E0A39" w:rsidRPr="0007470E" w:rsidTr="007544BF">
        <w:trPr>
          <w:jc w:val="center"/>
        </w:trPr>
        <w:tc>
          <w:tcPr>
            <w:tcW w:w="5800" w:type="dxa"/>
          </w:tcPr>
          <w:p w:rsidR="000E0A39" w:rsidRPr="0007470E" w:rsidRDefault="00D61E88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 w:rsidRPr="0007470E">
              <w:rPr>
                <w:rFonts w:asciiTheme="minorHAnsi" w:hAnsiTheme="minorHAnsi"/>
                <w:sz w:val="18"/>
                <w:szCs w:val="15"/>
                <w:lang w:eastAsia="ru-RU"/>
              </w:rPr>
              <w:t>1.4</w:t>
            </w:r>
            <w:r w:rsidR="000E0A39" w:rsidRPr="0007470E">
              <w:rPr>
                <w:rFonts w:asciiTheme="minorHAnsi" w:hAnsiTheme="minorHAnsi"/>
                <w:sz w:val="18"/>
                <w:szCs w:val="15"/>
                <w:lang w:eastAsia="ru-RU"/>
              </w:rPr>
              <w:t>. ИНН эмитента</w:t>
            </w:r>
          </w:p>
        </w:tc>
        <w:tc>
          <w:tcPr>
            <w:tcW w:w="5127" w:type="dxa"/>
          </w:tcPr>
          <w:p w:rsidR="000E0A39" w:rsidRPr="0007470E" w:rsidRDefault="000E0A39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r w:rsidRPr="0007470E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7706774915</w:t>
            </w:r>
          </w:p>
        </w:tc>
      </w:tr>
      <w:tr w:rsidR="000E0A39" w:rsidRPr="0007470E" w:rsidTr="007544BF">
        <w:trPr>
          <w:jc w:val="center"/>
        </w:trPr>
        <w:tc>
          <w:tcPr>
            <w:tcW w:w="5800" w:type="dxa"/>
          </w:tcPr>
          <w:p w:rsidR="000E0A39" w:rsidRPr="0007470E" w:rsidRDefault="00D61E88" w:rsidP="00D61E88">
            <w:pPr>
              <w:autoSpaceDE w:val="0"/>
              <w:autoSpaceDN w:val="0"/>
              <w:ind w:right="57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 w:rsidRPr="0007470E">
              <w:rPr>
                <w:rFonts w:asciiTheme="minorHAnsi" w:hAnsiTheme="minorHAnsi"/>
                <w:sz w:val="18"/>
                <w:szCs w:val="15"/>
                <w:lang w:eastAsia="ru-RU"/>
              </w:rPr>
              <w:t xml:space="preserve"> 1.5. Уникальный код эмит</w:t>
            </w:r>
            <w:r w:rsidR="0071411A" w:rsidRPr="0007470E">
              <w:rPr>
                <w:rFonts w:asciiTheme="minorHAnsi" w:hAnsiTheme="minorHAnsi"/>
                <w:sz w:val="18"/>
                <w:szCs w:val="15"/>
                <w:lang w:eastAsia="ru-RU"/>
              </w:rPr>
              <w:t>ента, присвоенный Банком России</w:t>
            </w:r>
          </w:p>
        </w:tc>
        <w:tc>
          <w:tcPr>
            <w:tcW w:w="5127" w:type="dxa"/>
          </w:tcPr>
          <w:p w:rsidR="000E0A39" w:rsidRPr="0007470E" w:rsidRDefault="000E0A39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r w:rsidRPr="0007470E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15065-А</w:t>
            </w:r>
          </w:p>
        </w:tc>
      </w:tr>
      <w:tr w:rsidR="000E0A39" w:rsidRPr="0007470E" w:rsidTr="007544BF">
        <w:trPr>
          <w:jc w:val="center"/>
        </w:trPr>
        <w:tc>
          <w:tcPr>
            <w:tcW w:w="5800" w:type="dxa"/>
          </w:tcPr>
          <w:p w:rsidR="000E0A39" w:rsidRPr="0007470E" w:rsidRDefault="00D61E88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 w:rsidRPr="0007470E">
              <w:rPr>
                <w:rFonts w:asciiTheme="minorHAnsi" w:hAnsiTheme="minorHAnsi"/>
                <w:sz w:val="18"/>
                <w:szCs w:val="15"/>
                <w:lang w:eastAsia="ru-RU"/>
              </w:rPr>
              <w:t>1.6</w:t>
            </w:r>
            <w:r w:rsidR="000E0A39" w:rsidRPr="0007470E">
              <w:rPr>
                <w:rFonts w:asciiTheme="minorHAnsi" w:hAnsiTheme="minorHAnsi"/>
                <w:sz w:val="18"/>
                <w:szCs w:val="15"/>
                <w:lang w:eastAsia="ru-RU"/>
              </w:rPr>
              <w:t>. Адрес страницы в сети Интернет, используемой эмитентом для раскрытия информации</w:t>
            </w:r>
          </w:p>
        </w:tc>
        <w:tc>
          <w:tcPr>
            <w:tcW w:w="5127" w:type="dxa"/>
          </w:tcPr>
          <w:p w:rsidR="000E0A39" w:rsidRPr="0007470E" w:rsidRDefault="00106727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hyperlink r:id="rId5" w:history="1">
              <w:r w:rsidR="000E0A39" w:rsidRPr="0007470E">
                <w:rPr>
                  <w:rFonts w:asciiTheme="minorHAnsi" w:hAnsiTheme="minorHAnsi"/>
                  <w:b/>
                  <w:i/>
                  <w:color w:val="0000FF"/>
                  <w:sz w:val="18"/>
                  <w:szCs w:val="15"/>
                  <w:u w:val="single"/>
                  <w:lang w:eastAsia="ru-RU"/>
                </w:rPr>
                <w:t>http://www.rus-olovo.ru</w:t>
              </w:r>
            </w:hyperlink>
          </w:p>
          <w:p w:rsidR="000E0A39" w:rsidRPr="0007470E" w:rsidRDefault="00106727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hyperlink r:id="rId6" w:history="1">
              <w:r w:rsidR="000E0A39" w:rsidRPr="0007470E">
                <w:rPr>
                  <w:rFonts w:asciiTheme="minorHAnsi" w:hAnsiTheme="minorHAnsi"/>
                  <w:b/>
                  <w:i/>
                  <w:color w:val="0000FF"/>
                  <w:sz w:val="18"/>
                  <w:szCs w:val="15"/>
                  <w:u w:val="single"/>
                  <w:lang w:eastAsia="ru-RU"/>
                </w:rPr>
                <w:t>http://www.e-disclosure.ru/portal/company.aspx?id=31422</w:t>
              </w:r>
            </w:hyperlink>
          </w:p>
        </w:tc>
      </w:tr>
      <w:tr w:rsidR="00A3764C" w:rsidRPr="0007470E" w:rsidTr="007544BF">
        <w:trPr>
          <w:jc w:val="center"/>
        </w:trPr>
        <w:tc>
          <w:tcPr>
            <w:tcW w:w="5800" w:type="dxa"/>
          </w:tcPr>
          <w:p w:rsidR="00A3764C" w:rsidRPr="0007470E" w:rsidRDefault="00D61E88" w:rsidP="00A3764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 w:rsidRPr="0007470E">
              <w:rPr>
                <w:rFonts w:asciiTheme="minorHAnsi" w:hAnsiTheme="minorHAnsi"/>
                <w:sz w:val="18"/>
                <w:szCs w:val="15"/>
                <w:lang w:eastAsia="ru-RU"/>
              </w:rPr>
              <w:t>1.7. Дата наступления события (существенного факта), о котором составлено сообщение</w:t>
            </w:r>
          </w:p>
        </w:tc>
        <w:tc>
          <w:tcPr>
            <w:tcW w:w="5127" w:type="dxa"/>
          </w:tcPr>
          <w:p w:rsidR="00A3764C" w:rsidRPr="0007470E" w:rsidRDefault="005C43E4" w:rsidP="000E5BC5">
            <w:pPr>
              <w:autoSpaceDE w:val="0"/>
              <w:autoSpaceDN w:val="0"/>
              <w:rPr>
                <w:rFonts w:asciiTheme="minorHAnsi" w:hAnsiTheme="minorHAnsi"/>
                <w:b/>
                <w:i/>
                <w:color w:val="0000FF"/>
                <w:sz w:val="18"/>
                <w:szCs w:val="15"/>
                <w:u w:val="single"/>
                <w:lang w:eastAsia="ru-RU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12.05</w:t>
            </w:r>
            <w:r w:rsidR="00164FE6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 xml:space="preserve">.2023 </w:t>
            </w:r>
          </w:p>
        </w:tc>
      </w:tr>
      <w:tr w:rsidR="000E0A39" w:rsidRPr="0007470E" w:rsidTr="00754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07470E" w:rsidRDefault="000E0A39" w:rsidP="00072E79">
            <w:pPr>
              <w:pStyle w:val="prilozhenie"/>
              <w:ind w:firstLine="0"/>
              <w:jc w:val="center"/>
              <w:rPr>
                <w:rFonts w:asciiTheme="minorHAnsi" w:hAnsiTheme="minorHAnsi"/>
                <w:sz w:val="18"/>
                <w:szCs w:val="15"/>
              </w:rPr>
            </w:pPr>
            <w:r w:rsidRPr="0007470E">
              <w:rPr>
                <w:rFonts w:asciiTheme="minorHAnsi" w:hAnsiTheme="minorHAnsi"/>
                <w:sz w:val="18"/>
                <w:szCs w:val="15"/>
              </w:rPr>
              <w:t>2. Содержание сообщения</w:t>
            </w:r>
          </w:p>
        </w:tc>
      </w:tr>
      <w:tr w:rsidR="000E0A39" w:rsidRPr="0007470E" w:rsidTr="005C43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7671"/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2A" w:rsidRPr="0007470E" w:rsidRDefault="00D4252A" w:rsidP="00AC00CF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Cs/>
                <w:color w:val="000000"/>
                <w:sz w:val="18"/>
                <w:szCs w:val="15"/>
                <w:shd w:val="clear" w:color="auto" w:fill="FFFFFF"/>
              </w:rPr>
            </w:pPr>
            <w:r w:rsidRPr="0007470E">
              <w:rPr>
                <w:rFonts w:asciiTheme="minorHAnsi" w:hAnsiTheme="minorHAnsi"/>
                <w:color w:val="000000"/>
                <w:sz w:val="18"/>
                <w:szCs w:val="15"/>
                <w:shd w:val="clear" w:color="auto" w:fill="FFFFFF"/>
              </w:rPr>
              <w:t xml:space="preserve">2.1. </w:t>
            </w:r>
            <w:r w:rsidRPr="0007470E">
              <w:rPr>
                <w:rFonts w:asciiTheme="minorHAnsi" w:hAnsiTheme="minorHAnsi"/>
                <w:bCs/>
                <w:color w:val="000000"/>
                <w:sz w:val="18"/>
                <w:szCs w:val="15"/>
                <w:shd w:val="clear" w:color="auto" w:fill="FFFFFF"/>
              </w:rPr>
              <w:t xml:space="preserve">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(наблюдательного совета) эмитента: </w:t>
            </w:r>
            <w:r w:rsidR="005C43E4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12.05</w:t>
            </w:r>
            <w:r w:rsidR="00164FE6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.2023.</w:t>
            </w:r>
          </w:p>
          <w:p w:rsidR="00D4252A" w:rsidRPr="0007470E" w:rsidRDefault="00D4252A" w:rsidP="00AC00CF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Cs/>
                <w:color w:val="000000"/>
                <w:sz w:val="18"/>
                <w:szCs w:val="15"/>
                <w:shd w:val="clear" w:color="auto" w:fill="FFFFFF"/>
              </w:rPr>
            </w:pPr>
            <w:r w:rsidRPr="0007470E">
              <w:rPr>
                <w:rFonts w:asciiTheme="minorHAnsi" w:hAnsiTheme="minorHAnsi"/>
                <w:bCs/>
                <w:color w:val="000000"/>
                <w:sz w:val="18"/>
                <w:szCs w:val="15"/>
                <w:shd w:val="clear" w:color="auto" w:fill="FFFFFF"/>
              </w:rPr>
              <w:t xml:space="preserve">2.2. дата проведения заседания совета директоров (наблюдательного совета) эмитента: </w:t>
            </w:r>
            <w:r w:rsidR="005C43E4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17</w:t>
            </w:r>
            <w:r w:rsidR="00EB76EC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.05</w:t>
            </w:r>
            <w:r w:rsidR="00164FE6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.2023.</w:t>
            </w:r>
          </w:p>
          <w:p w:rsidR="00D4252A" w:rsidRDefault="00D4252A" w:rsidP="00AC00CF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Cs/>
                <w:color w:val="000000"/>
                <w:sz w:val="18"/>
                <w:szCs w:val="15"/>
                <w:shd w:val="clear" w:color="auto" w:fill="FFFFFF"/>
              </w:rPr>
            </w:pPr>
            <w:r w:rsidRPr="0007470E">
              <w:rPr>
                <w:rFonts w:asciiTheme="minorHAnsi" w:hAnsiTheme="minorHAnsi"/>
                <w:bCs/>
                <w:color w:val="000000"/>
                <w:sz w:val="18"/>
                <w:szCs w:val="15"/>
                <w:shd w:val="clear" w:color="auto" w:fill="FFFFFF"/>
              </w:rPr>
              <w:t xml:space="preserve">2.3. повестка дня заседания совета директоров (наблюдательного совета) эмитента: </w:t>
            </w:r>
          </w:p>
          <w:p w:rsidR="005C43E4" w:rsidRPr="005C43E4" w:rsidRDefault="005C43E4" w:rsidP="005C43E4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</w:pPr>
            <w:r w:rsidRPr="005C43E4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1.</w:t>
            </w:r>
            <w:r w:rsidRPr="005C43E4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ab/>
              <w:t>О предварительном утверждении годового отчета ПАО «Русолово» за 2022 год и рекомендациях годовому Общему собранию акционеров ПАО «Русолово» по вопросу об утверждении годового отчета ПАО «Русолово» за 2022 год.</w:t>
            </w:r>
          </w:p>
          <w:p w:rsidR="005C43E4" w:rsidRPr="005C43E4" w:rsidRDefault="005C43E4" w:rsidP="005C43E4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</w:pPr>
            <w:r w:rsidRPr="005C43E4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2.</w:t>
            </w:r>
            <w:r w:rsidRPr="005C43E4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ab/>
              <w:t>О предварительном утверждении годовой бухгалтерской (финансовой) отчетности ПАО «Русолово» за 2022 год и рекомендациях годовому Общему собранию акционеров ПАО «Русолово» по вопросу об утверждении годовой бухгалтерской (финансовой) отчетности ПАО «Русолово» за 2022 год.</w:t>
            </w:r>
          </w:p>
          <w:p w:rsidR="005C43E4" w:rsidRPr="005C43E4" w:rsidRDefault="005C43E4" w:rsidP="005C43E4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</w:pPr>
            <w:r w:rsidRPr="005C43E4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3.</w:t>
            </w:r>
            <w:r w:rsidRPr="005C43E4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ab/>
              <w:t>Об определении размера оплаты услуг аудиторской организации ПАО «Русолово» и рекомендациях годовому Общему собранию акционеров ПАО «Русолово» по вопросу об утверждении аудиторской организации ПАО «Русолово».</w:t>
            </w:r>
          </w:p>
          <w:p w:rsidR="005C43E4" w:rsidRPr="005C43E4" w:rsidRDefault="005C43E4" w:rsidP="005C43E4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</w:pPr>
            <w:r w:rsidRPr="005C43E4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4.</w:t>
            </w:r>
            <w:r w:rsidRPr="005C43E4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ab/>
              <w:t>О рекомендациях годовому Общему собранию акционеров ПАО «Русолово» по вопросам, связанным с избранием Совета директоров и Ревизионной комиссии ПАО «Русолово».</w:t>
            </w:r>
          </w:p>
          <w:p w:rsidR="005C43E4" w:rsidRPr="005C43E4" w:rsidRDefault="005C43E4" w:rsidP="005C43E4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</w:pPr>
            <w:r w:rsidRPr="005C43E4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5.</w:t>
            </w:r>
            <w:r w:rsidRPr="005C43E4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ab/>
              <w:t>О соответствии количественного состава Совета директоров потребностям Общества и интересам акционеров.</w:t>
            </w:r>
          </w:p>
          <w:p w:rsidR="005C43E4" w:rsidRPr="005C43E4" w:rsidRDefault="005C43E4" w:rsidP="005C43E4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</w:pPr>
            <w:r w:rsidRPr="005C43E4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6.</w:t>
            </w:r>
            <w:r w:rsidRPr="005C43E4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ab/>
              <w:t>О рассмотрении отчета о внутренней оценке (самооценке) деятельности Совета директоров и комитетов Совета директоров ПАО «Русолово» за 2022 год.</w:t>
            </w:r>
          </w:p>
          <w:p w:rsidR="005C43E4" w:rsidRPr="005C43E4" w:rsidRDefault="005C43E4" w:rsidP="005C43E4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</w:pPr>
            <w:r w:rsidRPr="005C43E4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7.</w:t>
            </w:r>
            <w:r w:rsidRPr="005C43E4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ab/>
              <w:t>О рассмотрении отчета о практике корпоративного управления ПАО «Русолово» за 2022 год.</w:t>
            </w:r>
          </w:p>
          <w:p w:rsidR="005C43E4" w:rsidRPr="005C43E4" w:rsidRDefault="005C43E4" w:rsidP="005C43E4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</w:pPr>
            <w:r w:rsidRPr="005C43E4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8.</w:t>
            </w:r>
            <w:r w:rsidRPr="005C43E4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ab/>
              <w:t>О заключении отдела внутреннего аудита ПАО «Русолово» по результатам оценки эффективности системы управления рисками и внутреннего контроля, корпоративного управления ПАО «Русолово» за 2022 год.</w:t>
            </w:r>
          </w:p>
          <w:p w:rsidR="005C43E4" w:rsidRPr="005C43E4" w:rsidRDefault="005C43E4" w:rsidP="005C43E4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</w:pPr>
            <w:r w:rsidRPr="005C43E4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9.</w:t>
            </w:r>
            <w:r w:rsidRPr="005C43E4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ab/>
              <w:t>Об утверждении отчета о заключенных ПАО «Русолово» в 2022 году сделках, в совершении которых имеется заинтересованность.</w:t>
            </w:r>
          </w:p>
          <w:p w:rsidR="005C43E4" w:rsidRPr="005C43E4" w:rsidRDefault="005C43E4" w:rsidP="005C43E4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</w:pPr>
            <w:r w:rsidRPr="005C43E4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10.</w:t>
            </w:r>
            <w:r w:rsidRPr="005C43E4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ab/>
              <w:t>О рекомендациях годовому Общему собранию акционеров ПАО «Русолово» по вопросу об утверждении Устава ПАО «Русолово» в новой редакции.</w:t>
            </w:r>
          </w:p>
          <w:p w:rsidR="005C43E4" w:rsidRPr="005C43E4" w:rsidRDefault="005C43E4" w:rsidP="005C43E4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</w:pPr>
            <w:r w:rsidRPr="005C43E4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11.</w:t>
            </w:r>
            <w:r w:rsidRPr="005C43E4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ab/>
              <w:t>О рекомендациях годовому Общему собранию акционеров ПАО «Русолово»» по распределению прибыли ПАО «Русолово», в том числе выплате (объявлении) дивидендов по результатам 2022 отчетного года.</w:t>
            </w:r>
          </w:p>
          <w:p w:rsidR="005C43E4" w:rsidRPr="005C43E4" w:rsidRDefault="005C43E4" w:rsidP="005C43E4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</w:pPr>
            <w:r w:rsidRPr="005C43E4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12.</w:t>
            </w:r>
            <w:r w:rsidRPr="005C43E4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ab/>
              <w:t>О рекомендациях годовому Общему собранию акционеров ПАО «Русолово» по вопросу о согласии на совершение ПАО «Русолово» сделок, в совершении которых имеется заинтересованность.</w:t>
            </w:r>
          </w:p>
          <w:p w:rsidR="005C43E4" w:rsidRPr="005C43E4" w:rsidRDefault="005C43E4" w:rsidP="005C43E4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</w:pPr>
            <w:r w:rsidRPr="005C43E4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13.</w:t>
            </w:r>
            <w:r w:rsidRPr="005C43E4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ab/>
              <w:t>О созыве и проведении годового Общего собрания акционеров ПАО «Русолово» в 2023 году.</w:t>
            </w:r>
          </w:p>
          <w:p w:rsidR="005C43E4" w:rsidRPr="005C43E4" w:rsidRDefault="005C43E4" w:rsidP="005C43E4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</w:pPr>
            <w:r w:rsidRPr="005C43E4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14.</w:t>
            </w:r>
            <w:r w:rsidRPr="005C43E4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ab/>
              <w:t>Об утверждении организационной структуры ПАО «Русолово».</w:t>
            </w:r>
          </w:p>
          <w:p w:rsidR="00995C4C" w:rsidRPr="00106727" w:rsidRDefault="00E539E6" w:rsidP="00106727">
            <w:pPr>
              <w:pStyle w:val="a3"/>
              <w:ind w:left="0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</w:pPr>
            <w:r>
              <w:rPr>
                <w:bCs/>
                <w:color w:val="000000"/>
                <w:sz w:val="18"/>
                <w:szCs w:val="15"/>
                <w:shd w:val="clear" w:color="auto" w:fill="FFFFFF"/>
              </w:rPr>
              <w:t>2.4. в</w:t>
            </w:r>
            <w:r w:rsidRPr="00E539E6">
              <w:rPr>
                <w:bCs/>
                <w:color w:val="000000"/>
                <w:sz w:val="18"/>
                <w:szCs w:val="15"/>
                <w:shd w:val="clear" w:color="auto" w:fill="FFFFFF"/>
              </w:rPr>
              <w:t xml:space="preserve"> случае если повестка дня заседания совета директоров (наблюдательного совета) эмитента содержит вопросы, связанные с осуществлением прав по определенным ценным бумагам эмитента, должны быть указаны идентификационные признаки ценных бумаг</w:t>
            </w:r>
            <w:r>
              <w:rPr>
                <w:bCs/>
                <w:color w:val="000000"/>
                <w:sz w:val="18"/>
                <w:szCs w:val="15"/>
                <w:shd w:val="clear" w:color="auto" w:fill="FFFFFF"/>
              </w:rPr>
              <w:t xml:space="preserve">: </w:t>
            </w:r>
            <w:r w:rsidR="005C43E4" w:rsidRPr="005C43E4">
              <w:rPr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 xml:space="preserve">акции обыкновенные, количество </w:t>
            </w:r>
            <w:r w:rsidR="00106727">
              <w:rPr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 xml:space="preserve">акций, находящихся в обращении - </w:t>
            </w:r>
            <w:bookmarkStart w:id="0" w:name="_GoBack"/>
            <w:bookmarkEnd w:id="0"/>
            <w:r w:rsidR="005C43E4" w:rsidRPr="005C43E4">
              <w:rPr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 xml:space="preserve"> 30 001 000 000  шт., государственный регист</w:t>
            </w:r>
            <w:r w:rsidR="00106727">
              <w:rPr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 xml:space="preserve">рационный номер и дата выпуска - </w:t>
            </w:r>
            <w:r w:rsidR="005C43E4" w:rsidRPr="005C43E4">
              <w:rPr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 xml:space="preserve">1-01-15065-А от 13.08.2012 г., </w:t>
            </w:r>
            <w:r w:rsidR="00106727">
              <w:rPr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 xml:space="preserve">ISIN - RU000A0JU1B0, </w:t>
            </w:r>
            <w:r w:rsidR="00106727">
              <w:rPr>
                <w:b/>
                <w:bCs/>
                <w:i/>
                <w:color w:val="000000"/>
                <w:sz w:val="18"/>
                <w:szCs w:val="15"/>
                <w:shd w:val="clear" w:color="auto" w:fill="FFFFFF"/>
                <w:lang w:val="en-US"/>
              </w:rPr>
              <w:t>CFI</w:t>
            </w:r>
            <w:r w:rsidR="00106727" w:rsidRPr="00106727">
              <w:rPr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 xml:space="preserve"> </w:t>
            </w:r>
            <w:r w:rsidR="00106727">
              <w:rPr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– ESVXFR.</w:t>
            </w:r>
          </w:p>
        </w:tc>
      </w:tr>
      <w:tr w:rsidR="000E0A39" w:rsidRPr="0007470E" w:rsidTr="00754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07470E" w:rsidRDefault="000E0A39" w:rsidP="00B74ABC">
            <w:pPr>
              <w:pStyle w:val="prilozhenie"/>
              <w:ind w:firstLine="0"/>
              <w:jc w:val="center"/>
              <w:rPr>
                <w:rFonts w:asciiTheme="minorHAnsi" w:hAnsiTheme="minorHAnsi"/>
                <w:sz w:val="18"/>
                <w:szCs w:val="15"/>
              </w:rPr>
            </w:pPr>
            <w:r w:rsidRPr="0007470E">
              <w:rPr>
                <w:rFonts w:asciiTheme="minorHAnsi" w:hAnsiTheme="minorHAnsi"/>
                <w:sz w:val="18"/>
                <w:szCs w:val="15"/>
              </w:rPr>
              <w:t>3. Подпись</w:t>
            </w:r>
          </w:p>
        </w:tc>
      </w:tr>
      <w:tr w:rsidR="000E0A39" w:rsidRPr="0007470E" w:rsidTr="00754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9F" w:rsidRPr="0007470E" w:rsidRDefault="00BB6D9F" w:rsidP="00BB68D6">
            <w:pPr>
              <w:pStyle w:val="prilozhenie"/>
              <w:ind w:firstLine="0"/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</w:pPr>
            <w:r w:rsidRPr="0007470E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>3.1.</w:t>
            </w:r>
            <w:r w:rsidR="00BB68D6" w:rsidRPr="0007470E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 xml:space="preserve"> Начальник отдела корпоративного управления -</w:t>
            </w:r>
            <w:r w:rsidR="0098688C" w:rsidRPr="0007470E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 xml:space="preserve"> к</w:t>
            </w:r>
            <w:r w:rsidRPr="0007470E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 xml:space="preserve">орпоративный секретарь </w:t>
            </w:r>
          </w:p>
          <w:p w:rsidR="00671FCF" w:rsidRPr="0007470E" w:rsidRDefault="00671FCF" w:rsidP="00BB68D6">
            <w:pPr>
              <w:pStyle w:val="prilozhenie"/>
              <w:ind w:firstLine="0"/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</w:pPr>
            <w:r w:rsidRPr="0007470E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 xml:space="preserve">(представитель по доверенности от </w:t>
            </w:r>
            <w:r w:rsidR="00C60237" w:rsidRPr="0007470E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>01.05</w:t>
            </w:r>
            <w:r w:rsidRPr="0007470E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>.2022 г.)</w:t>
            </w:r>
          </w:p>
          <w:p w:rsidR="00BB68D6" w:rsidRPr="0007470E" w:rsidRDefault="00BB68D6" w:rsidP="00BB68D6">
            <w:pPr>
              <w:pStyle w:val="prilozhenie"/>
              <w:ind w:firstLine="0"/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</w:pPr>
          </w:p>
          <w:p w:rsidR="00374A7A" w:rsidRPr="0007470E" w:rsidRDefault="00374A7A" w:rsidP="00374A7A">
            <w:pPr>
              <w:pStyle w:val="prilozhenie"/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</w:pPr>
            <w:r w:rsidRPr="0007470E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 xml:space="preserve">                                                                                            _____________             Манаенкова Е.Г.</w:t>
            </w:r>
          </w:p>
          <w:p w:rsidR="000E0A39" w:rsidRPr="0007470E" w:rsidRDefault="005C43E4" w:rsidP="005C43E4">
            <w:pPr>
              <w:pStyle w:val="prilozhenie"/>
              <w:ind w:firstLine="0"/>
              <w:jc w:val="left"/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</w:pPr>
            <w:r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>3.2. «12</w:t>
            </w:r>
            <w:r w:rsidR="005A001D" w:rsidRPr="0007470E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 xml:space="preserve">» </w:t>
            </w:r>
            <w:r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>мая</w:t>
            </w:r>
            <w:r w:rsidR="00164FE6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 xml:space="preserve"> 2023</w:t>
            </w:r>
            <w:r w:rsidR="00374A7A" w:rsidRPr="0007470E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 xml:space="preserve"> г.                                                                       </w:t>
            </w:r>
            <w:r w:rsidR="00BB68D6" w:rsidRPr="0007470E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 xml:space="preserve">          </w:t>
            </w:r>
            <w:r w:rsidR="00374A7A" w:rsidRPr="0007470E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>М.П.</w:t>
            </w:r>
          </w:p>
        </w:tc>
      </w:tr>
    </w:tbl>
    <w:p w:rsidR="00375216" w:rsidRPr="0007470E" w:rsidRDefault="00375216" w:rsidP="00072E79">
      <w:pPr>
        <w:rPr>
          <w:rFonts w:asciiTheme="minorHAnsi" w:hAnsiTheme="minorHAnsi"/>
          <w:sz w:val="18"/>
          <w:szCs w:val="15"/>
        </w:rPr>
      </w:pPr>
    </w:p>
    <w:sectPr w:rsidR="00375216" w:rsidRPr="0007470E" w:rsidSect="00B855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BDF70A87" w:usb1="0640BDF7" w:usb2="00000000" w:usb3="209F0000" w:csb0="C08805AF" w:csb1="044F32DD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26EE"/>
    <w:multiLevelType w:val="hybridMultilevel"/>
    <w:tmpl w:val="32343E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AA694E"/>
    <w:multiLevelType w:val="multilevel"/>
    <w:tmpl w:val="361087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EC5567A"/>
    <w:multiLevelType w:val="multilevel"/>
    <w:tmpl w:val="9CB43B7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32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7164" w:hanging="1800"/>
      </w:pPr>
      <w:rPr>
        <w:rFonts w:hint="default"/>
      </w:rPr>
    </w:lvl>
  </w:abstractNum>
  <w:abstractNum w:abstractNumId="3" w15:restartNumberingAfterBreak="0">
    <w:nsid w:val="0EE10F55"/>
    <w:multiLevelType w:val="multilevel"/>
    <w:tmpl w:val="72C437A0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hint="default"/>
        <w:b w:val="0"/>
        <w:i w:val="0"/>
        <w:caps/>
        <w:sz w:val="22"/>
        <w:effect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trike w:val="0"/>
        <w:sz w:val="22"/>
        <w:effect w:val="no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710"/>
        </w:tabs>
        <w:ind w:left="1710" w:hanging="720"/>
      </w:pPr>
      <w:rPr>
        <w:rFonts w:ascii="Times New Roman" w:hAnsi="Times New Roman" w:cs="Times New Roman" w:hint="default"/>
        <w:b w:val="0"/>
        <w:i w:val="0"/>
        <w:strike w:val="0"/>
        <w:sz w:val="22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734"/>
        </w:tabs>
        <w:ind w:left="2734" w:hanging="864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 w:val="0"/>
        <w:i w:val="0"/>
        <w:caps w:val="0"/>
        <w:vanish w:val="0"/>
        <w:sz w:val="22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94644AA"/>
    <w:multiLevelType w:val="multilevel"/>
    <w:tmpl w:val="482414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1BFD7CF1"/>
    <w:multiLevelType w:val="hybridMultilevel"/>
    <w:tmpl w:val="C0E6DE38"/>
    <w:lvl w:ilvl="0" w:tplc="BDCCC1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D684726"/>
    <w:multiLevelType w:val="multilevel"/>
    <w:tmpl w:val="7B340F9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2"/>
      <w:numFmt w:val="decimal"/>
      <w:lvlText w:val="%1.%2."/>
      <w:lvlJc w:val="left"/>
      <w:pPr>
        <w:ind w:left="531" w:hanging="36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062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233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1404" w:hanging="72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935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2106" w:hanging="108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2277" w:hanging="108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2808" w:hanging="1440"/>
      </w:pPr>
      <w:rPr>
        <w:rFonts w:ascii="Arial" w:hAnsi="Arial" w:cs="Arial" w:hint="default"/>
      </w:rPr>
    </w:lvl>
  </w:abstractNum>
  <w:abstractNum w:abstractNumId="7" w15:restartNumberingAfterBreak="0">
    <w:nsid w:val="2EC61A20"/>
    <w:multiLevelType w:val="multilevel"/>
    <w:tmpl w:val="C5FAB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300D1471"/>
    <w:multiLevelType w:val="hybridMultilevel"/>
    <w:tmpl w:val="CA7EFFC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45445B8"/>
    <w:multiLevelType w:val="multilevel"/>
    <w:tmpl w:val="808CDA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>
      <w:start w:val="2"/>
      <w:numFmt w:val="decimal"/>
      <w:lvlText w:val="%1.%2."/>
      <w:lvlJc w:val="left"/>
      <w:pPr>
        <w:ind w:left="547" w:hanging="36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094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281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828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015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2562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2749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3296" w:hanging="1800"/>
      </w:pPr>
      <w:rPr>
        <w:rFonts w:hint="default"/>
        <w:sz w:val="22"/>
      </w:rPr>
    </w:lvl>
  </w:abstractNum>
  <w:abstractNum w:abstractNumId="10" w15:restartNumberingAfterBreak="0">
    <w:nsid w:val="36690D7B"/>
    <w:multiLevelType w:val="multilevel"/>
    <w:tmpl w:val="CBBEB5F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1" w15:restartNumberingAfterBreak="0">
    <w:nsid w:val="3C7C25AE"/>
    <w:multiLevelType w:val="multilevel"/>
    <w:tmpl w:val="88326C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 w15:restartNumberingAfterBreak="0">
    <w:nsid w:val="43AF6531"/>
    <w:multiLevelType w:val="hybridMultilevel"/>
    <w:tmpl w:val="1004D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24076A"/>
    <w:multiLevelType w:val="multilevel"/>
    <w:tmpl w:val="455672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B24753C"/>
    <w:multiLevelType w:val="multilevel"/>
    <w:tmpl w:val="967204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15" w15:restartNumberingAfterBreak="0">
    <w:nsid w:val="4D656908"/>
    <w:multiLevelType w:val="hybridMultilevel"/>
    <w:tmpl w:val="4AF05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166924"/>
    <w:multiLevelType w:val="multilevel"/>
    <w:tmpl w:val="C80271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2C5F12"/>
    <w:multiLevelType w:val="singleLevel"/>
    <w:tmpl w:val="B87C17E4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Arial" w:hAnsi="Arial" w:cs="Arial" w:hint="default"/>
        <w:i w:val="0"/>
      </w:rPr>
    </w:lvl>
  </w:abstractNum>
  <w:abstractNum w:abstractNumId="18" w15:restartNumberingAfterBreak="0">
    <w:nsid w:val="5C9927BB"/>
    <w:multiLevelType w:val="multilevel"/>
    <w:tmpl w:val="260A97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CD060E8"/>
    <w:multiLevelType w:val="multilevel"/>
    <w:tmpl w:val="D584C9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D583FED"/>
    <w:multiLevelType w:val="multilevel"/>
    <w:tmpl w:val="324262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5E537350"/>
    <w:multiLevelType w:val="hybridMultilevel"/>
    <w:tmpl w:val="6F8002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CB6672"/>
    <w:multiLevelType w:val="multilevel"/>
    <w:tmpl w:val="23364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6A953762"/>
    <w:multiLevelType w:val="hybridMultilevel"/>
    <w:tmpl w:val="C3169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653079"/>
    <w:multiLevelType w:val="multilevel"/>
    <w:tmpl w:val="AA5658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17"/>
    <w:lvlOverride w:ilvl="0">
      <w:startOverride w:val="1"/>
    </w:lvlOverride>
  </w:num>
  <w:num w:numId="5">
    <w:abstractNumId w:val="5"/>
  </w:num>
  <w:num w:numId="6">
    <w:abstractNumId w:val="22"/>
  </w:num>
  <w:num w:numId="7">
    <w:abstractNumId w:val="21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4"/>
  </w:num>
  <w:num w:numId="11">
    <w:abstractNumId w:val="19"/>
  </w:num>
  <w:num w:numId="12">
    <w:abstractNumId w:val="9"/>
  </w:num>
  <w:num w:numId="13">
    <w:abstractNumId w:val="2"/>
  </w:num>
  <w:num w:numId="14">
    <w:abstractNumId w:val="1"/>
  </w:num>
  <w:num w:numId="15">
    <w:abstractNumId w:val="13"/>
  </w:num>
  <w:num w:numId="16">
    <w:abstractNumId w:val="20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8"/>
  </w:num>
  <w:num w:numId="20">
    <w:abstractNumId w:val="24"/>
  </w:num>
  <w:num w:numId="21">
    <w:abstractNumId w:val="3"/>
  </w:num>
  <w:num w:numId="22">
    <w:abstractNumId w:val="23"/>
  </w:num>
  <w:num w:numId="23">
    <w:abstractNumId w:val="8"/>
  </w:num>
  <w:num w:numId="24">
    <w:abstractNumId w:val="15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A39"/>
    <w:rsid w:val="000042B4"/>
    <w:rsid w:val="000134B8"/>
    <w:rsid w:val="00014356"/>
    <w:rsid w:val="0002216D"/>
    <w:rsid w:val="00023B81"/>
    <w:rsid w:val="00036791"/>
    <w:rsid w:val="0004265B"/>
    <w:rsid w:val="000457EF"/>
    <w:rsid w:val="0005266D"/>
    <w:rsid w:val="00060B87"/>
    <w:rsid w:val="00072E79"/>
    <w:rsid w:val="0007470E"/>
    <w:rsid w:val="0007553E"/>
    <w:rsid w:val="000804D6"/>
    <w:rsid w:val="00091656"/>
    <w:rsid w:val="000B2828"/>
    <w:rsid w:val="000B4CB3"/>
    <w:rsid w:val="000B68CC"/>
    <w:rsid w:val="000C2FC0"/>
    <w:rsid w:val="000D1075"/>
    <w:rsid w:val="000D7073"/>
    <w:rsid w:val="000E0A39"/>
    <w:rsid w:val="000E4F62"/>
    <w:rsid w:val="000E5BC5"/>
    <w:rsid w:val="000E67AF"/>
    <w:rsid w:val="00106727"/>
    <w:rsid w:val="001220E6"/>
    <w:rsid w:val="00125018"/>
    <w:rsid w:val="00136A34"/>
    <w:rsid w:val="0014055B"/>
    <w:rsid w:val="0015484D"/>
    <w:rsid w:val="00154A15"/>
    <w:rsid w:val="00164FE6"/>
    <w:rsid w:val="00167F61"/>
    <w:rsid w:val="001710B0"/>
    <w:rsid w:val="00175507"/>
    <w:rsid w:val="00175BC2"/>
    <w:rsid w:val="001B2614"/>
    <w:rsid w:val="001D6B75"/>
    <w:rsid w:val="00210765"/>
    <w:rsid w:val="00215306"/>
    <w:rsid w:val="0023191C"/>
    <w:rsid w:val="00233282"/>
    <w:rsid w:val="0023488E"/>
    <w:rsid w:val="0023601B"/>
    <w:rsid w:val="00240700"/>
    <w:rsid w:val="002539DC"/>
    <w:rsid w:val="00263681"/>
    <w:rsid w:val="00267EBB"/>
    <w:rsid w:val="00274A7E"/>
    <w:rsid w:val="002842B0"/>
    <w:rsid w:val="002923AF"/>
    <w:rsid w:val="00294209"/>
    <w:rsid w:val="002A0E40"/>
    <w:rsid w:val="002B221D"/>
    <w:rsid w:val="002C5525"/>
    <w:rsid w:val="002C7566"/>
    <w:rsid w:val="002D1A5C"/>
    <w:rsid w:val="002D56DC"/>
    <w:rsid w:val="002E1F8F"/>
    <w:rsid w:val="002E464B"/>
    <w:rsid w:val="002F074A"/>
    <w:rsid w:val="00303974"/>
    <w:rsid w:val="00314B75"/>
    <w:rsid w:val="00314D13"/>
    <w:rsid w:val="00337111"/>
    <w:rsid w:val="00350407"/>
    <w:rsid w:val="00363F18"/>
    <w:rsid w:val="003653A0"/>
    <w:rsid w:val="00374A7A"/>
    <w:rsid w:val="00375216"/>
    <w:rsid w:val="003804A7"/>
    <w:rsid w:val="003D161D"/>
    <w:rsid w:val="003D7542"/>
    <w:rsid w:val="003F10CD"/>
    <w:rsid w:val="004013F8"/>
    <w:rsid w:val="0042171A"/>
    <w:rsid w:val="0042331D"/>
    <w:rsid w:val="004275F9"/>
    <w:rsid w:val="00431F69"/>
    <w:rsid w:val="0044113C"/>
    <w:rsid w:val="004467A7"/>
    <w:rsid w:val="00451BC2"/>
    <w:rsid w:val="004815FD"/>
    <w:rsid w:val="004A3BC3"/>
    <w:rsid w:val="004B2EE7"/>
    <w:rsid w:val="004E0633"/>
    <w:rsid w:val="004E4299"/>
    <w:rsid w:val="004F0E8A"/>
    <w:rsid w:val="005067F6"/>
    <w:rsid w:val="005348EC"/>
    <w:rsid w:val="00536404"/>
    <w:rsid w:val="00555E75"/>
    <w:rsid w:val="00580BE4"/>
    <w:rsid w:val="00586C3C"/>
    <w:rsid w:val="005871AD"/>
    <w:rsid w:val="005906A7"/>
    <w:rsid w:val="00591AD1"/>
    <w:rsid w:val="005A001D"/>
    <w:rsid w:val="005B03D7"/>
    <w:rsid w:val="005C43E4"/>
    <w:rsid w:val="005C5BFC"/>
    <w:rsid w:val="005D45FD"/>
    <w:rsid w:val="005D7290"/>
    <w:rsid w:val="005E1ED0"/>
    <w:rsid w:val="005F3E38"/>
    <w:rsid w:val="0060145E"/>
    <w:rsid w:val="0060317C"/>
    <w:rsid w:val="0060778C"/>
    <w:rsid w:val="006175B6"/>
    <w:rsid w:val="00656E65"/>
    <w:rsid w:val="00663BFC"/>
    <w:rsid w:val="00671FCF"/>
    <w:rsid w:val="006F05DD"/>
    <w:rsid w:val="0071411A"/>
    <w:rsid w:val="007173C5"/>
    <w:rsid w:val="007350A8"/>
    <w:rsid w:val="007363DA"/>
    <w:rsid w:val="007544BF"/>
    <w:rsid w:val="00781CDA"/>
    <w:rsid w:val="00785C12"/>
    <w:rsid w:val="007957B3"/>
    <w:rsid w:val="007A1E62"/>
    <w:rsid w:val="007A3557"/>
    <w:rsid w:val="007A7421"/>
    <w:rsid w:val="007B3302"/>
    <w:rsid w:val="007D5A52"/>
    <w:rsid w:val="007F78EE"/>
    <w:rsid w:val="00813D07"/>
    <w:rsid w:val="00815FCE"/>
    <w:rsid w:val="0083189A"/>
    <w:rsid w:val="008349E2"/>
    <w:rsid w:val="00844FC8"/>
    <w:rsid w:val="008468C7"/>
    <w:rsid w:val="00854C86"/>
    <w:rsid w:val="008602CE"/>
    <w:rsid w:val="00876785"/>
    <w:rsid w:val="008B01D3"/>
    <w:rsid w:val="008B6D1E"/>
    <w:rsid w:val="008D4330"/>
    <w:rsid w:val="008E18E6"/>
    <w:rsid w:val="008E45D9"/>
    <w:rsid w:val="008F1CA7"/>
    <w:rsid w:val="008F5FE5"/>
    <w:rsid w:val="008F6037"/>
    <w:rsid w:val="00907295"/>
    <w:rsid w:val="009077E7"/>
    <w:rsid w:val="00912E53"/>
    <w:rsid w:val="00914785"/>
    <w:rsid w:val="009261DB"/>
    <w:rsid w:val="00952809"/>
    <w:rsid w:val="00977960"/>
    <w:rsid w:val="009842F8"/>
    <w:rsid w:val="0098688C"/>
    <w:rsid w:val="00995C4C"/>
    <w:rsid w:val="009A5773"/>
    <w:rsid w:val="009B11CF"/>
    <w:rsid w:val="009D2989"/>
    <w:rsid w:val="009E0B48"/>
    <w:rsid w:val="009E6F3C"/>
    <w:rsid w:val="009F36B3"/>
    <w:rsid w:val="009F3D30"/>
    <w:rsid w:val="009F7FB7"/>
    <w:rsid w:val="00A34BA0"/>
    <w:rsid w:val="00A3764C"/>
    <w:rsid w:val="00A438B3"/>
    <w:rsid w:val="00A442A4"/>
    <w:rsid w:val="00A55F7A"/>
    <w:rsid w:val="00A56779"/>
    <w:rsid w:val="00A60EB5"/>
    <w:rsid w:val="00A63F60"/>
    <w:rsid w:val="00A80E91"/>
    <w:rsid w:val="00A86339"/>
    <w:rsid w:val="00A94EB2"/>
    <w:rsid w:val="00AA0A50"/>
    <w:rsid w:val="00AA25A0"/>
    <w:rsid w:val="00AB0324"/>
    <w:rsid w:val="00AB19D1"/>
    <w:rsid w:val="00AB6367"/>
    <w:rsid w:val="00AC00CF"/>
    <w:rsid w:val="00AC0B3C"/>
    <w:rsid w:val="00AE6535"/>
    <w:rsid w:val="00AE7450"/>
    <w:rsid w:val="00B204BF"/>
    <w:rsid w:val="00B24B50"/>
    <w:rsid w:val="00B301AA"/>
    <w:rsid w:val="00B32BA5"/>
    <w:rsid w:val="00B43B3B"/>
    <w:rsid w:val="00B616D2"/>
    <w:rsid w:val="00B74ABC"/>
    <w:rsid w:val="00B80C67"/>
    <w:rsid w:val="00B82780"/>
    <w:rsid w:val="00B85540"/>
    <w:rsid w:val="00B94B61"/>
    <w:rsid w:val="00BB68D6"/>
    <w:rsid w:val="00BB6D9F"/>
    <w:rsid w:val="00BD03A9"/>
    <w:rsid w:val="00BD4992"/>
    <w:rsid w:val="00C01A2C"/>
    <w:rsid w:val="00C169C9"/>
    <w:rsid w:val="00C423DB"/>
    <w:rsid w:val="00C455C0"/>
    <w:rsid w:val="00C601CC"/>
    <w:rsid w:val="00C60237"/>
    <w:rsid w:val="00C61D41"/>
    <w:rsid w:val="00C709A8"/>
    <w:rsid w:val="00C70FE4"/>
    <w:rsid w:val="00C771A6"/>
    <w:rsid w:val="00C83298"/>
    <w:rsid w:val="00C86259"/>
    <w:rsid w:val="00C8660C"/>
    <w:rsid w:val="00C86F0F"/>
    <w:rsid w:val="00C91672"/>
    <w:rsid w:val="00CA5251"/>
    <w:rsid w:val="00CA6C4E"/>
    <w:rsid w:val="00CD434B"/>
    <w:rsid w:val="00CD7102"/>
    <w:rsid w:val="00CF2005"/>
    <w:rsid w:val="00CF25FD"/>
    <w:rsid w:val="00CF46D8"/>
    <w:rsid w:val="00D03E04"/>
    <w:rsid w:val="00D15436"/>
    <w:rsid w:val="00D23E9C"/>
    <w:rsid w:val="00D41E46"/>
    <w:rsid w:val="00D4252A"/>
    <w:rsid w:val="00D5553A"/>
    <w:rsid w:val="00D61E88"/>
    <w:rsid w:val="00D647A5"/>
    <w:rsid w:val="00D6617A"/>
    <w:rsid w:val="00D7166F"/>
    <w:rsid w:val="00D772C6"/>
    <w:rsid w:val="00D81BDD"/>
    <w:rsid w:val="00DC5CEE"/>
    <w:rsid w:val="00DD4FEE"/>
    <w:rsid w:val="00E07112"/>
    <w:rsid w:val="00E12553"/>
    <w:rsid w:val="00E133C1"/>
    <w:rsid w:val="00E2024E"/>
    <w:rsid w:val="00E22C1B"/>
    <w:rsid w:val="00E26652"/>
    <w:rsid w:val="00E367E8"/>
    <w:rsid w:val="00E36DD7"/>
    <w:rsid w:val="00E518A8"/>
    <w:rsid w:val="00E539E6"/>
    <w:rsid w:val="00E60A46"/>
    <w:rsid w:val="00E619DC"/>
    <w:rsid w:val="00E75745"/>
    <w:rsid w:val="00EA1422"/>
    <w:rsid w:val="00EB2C0F"/>
    <w:rsid w:val="00EB76EC"/>
    <w:rsid w:val="00EB7F9B"/>
    <w:rsid w:val="00ED14D2"/>
    <w:rsid w:val="00EF50BA"/>
    <w:rsid w:val="00F01102"/>
    <w:rsid w:val="00F0468D"/>
    <w:rsid w:val="00F24427"/>
    <w:rsid w:val="00F324F6"/>
    <w:rsid w:val="00F3315E"/>
    <w:rsid w:val="00F35D4F"/>
    <w:rsid w:val="00F40F35"/>
    <w:rsid w:val="00F44A3A"/>
    <w:rsid w:val="00F51319"/>
    <w:rsid w:val="00F52E00"/>
    <w:rsid w:val="00F57B0A"/>
    <w:rsid w:val="00F64280"/>
    <w:rsid w:val="00F65CF8"/>
    <w:rsid w:val="00F81764"/>
    <w:rsid w:val="00F932F4"/>
    <w:rsid w:val="00F93619"/>
    <w:rsid w:val="00FA1E47"/>
    <w:rsid w:val="00FA2EF2"/>
    <w:rsid w:val="00FC51CB"/>
    <w:rsid w:val="00FE2857"/>
    <w:rsid w:val="00FF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64BB7"/>
  <w15:docId w15:val="{E62DA18F-249E-4030-9A82-94E12AEF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aliases w:val="Level 1,Level 11,h1,II+,I,Heading1,H1-Heading 1,Header 1,Legal Line 1,head 1,H1,l1,Heading No. L1,list 1,11,12,13,111,14,112,15,113,121,131,1111,141,1121,16,114,122,132,1112,142,1122,151,1131,1211,1311,11111,1411,11211,17,18,115,123,19,116"/>
    <w:basedOn w:val="a"/>
    <w:next w:val="a"/>
    <w:link w:val="10"/>
    <w:qFormat/>
    <w:rsid w:val="0060317C"/>
    <w:pPr>
      <w:keepNext/>
      <w:numPr>
        <w:numId w:val="21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2">
    <w:name w:val="heading 2"/>
    <w:aliases w:val="A,h2,A.B.C.,Heading2,H2-Heading 2,Header 2,l2,Header2,22,heading2,list2,H2,list 2,21,23,24,25,211,221,231,241,26,212,222,232,242,251,2111,2211,2311,2411,27,213,223,233,243,252,2112,2212,2312,2412,261,2121,2221,2321,2421,2511,21111,28,2,CHS,o"/>
    <w:basedOn w:val="a"/>
    <w:next w:val="a"/>
    <w:link w:val="20"/>
    <w:uiPriority w:val="99"/>
    <w:qFormat/>
    <w:rsid w:val="0060317C"/>
    <w:pPr>
      <w:keepNext/>
      <w:numPr>
        <w:ilvl w:val="1"/>
        <w:numId w:val="21"/>
      </w:numPr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3">
    <w:name w:val="heading 3"/>
    <w:aliases w:val="h3,subhead,3,1.1.1 Heading 3,l3,CT,l31,CT1,H31,Heading3,H3-Heading 3,l3.3,l32,list 3,list3,Heading No. L3,ITT t3,PA Minor Section,Title2,H32,H33,H34,H35,título 3,h:3,H3,Underrubrik2,Head 3,1.1.1,3rd level,l3+toc 3,KJL:2nd Level,Minor,нtulo 3"/>
    <w:basedOn w:val="a"/>
    <w:next w:val="a"/>
    <w:link w:val="30"/>
    <w:uiPriority w:val="99"/>
    <w:qFormat/>
    <w:rsid w:val="0060317C"/>
    <w:pPr>
      <w:keepNext/>
      <w:numPr>
        <w:ilvl w:val="2"/>
        <w:numId w:val="21"/>
      </w:numPr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  <w:lang w:val="en-GB"/>
    </w:rPr>
  </w:style>
  <w:style w:type="paragraph" w:styleId="4">
    <w:name w:val="heading 4"/>
    <w:aliases w:val="h4,a.,4,4heading,KJL:3rd Level,Level 2 - a,Subsection,PARA4,Lev 4,Schedules,H4,l4,h41,l41,41,h42,l42,h43,Map Title,42,parapoint,¶,143,h44,l43,43,h411,l411,411,1421,h421,l421,h431,a.1,Map Title1,421,parapoint1,¶1,H41,PARA41,PARA42,PARA43"/>
    <w:basedOn w:val="a"/>
    <w:next w:val="a"/>
    <w:link w:val="40"/>
    <w:uiPriority w:val="99"/>
    <w:qFormat/>
    <w:rsid w:val="0060317C"/>
    <w:pPr>
      <w:keepNext/>
      <w:numPr>
        <w:ilvl w:val="3"/>
        <w:numId w:val="21"/>
      </w:numPr>
      <w:spacing w:before="240" w:after="60"/>
      <w:jc w:val="both"/>
      <w:outlineLvl w:val="3"/>
    </w:pPr>
    <w:rPr>
      <w:b/>
      <w:bCs/>
      <w:sz w:val="28"/>
      <w:szCs w:val="28"/>
      <w:lang w:val="en-GB"/>
    </w:rPr>
  </w:style>
  <w:style w:type="paragraph" w:styleId="5">
    <w:name w:val="heading 5"/>
    <w:aliases w:val="Atlanthd3,Atlanthd31,Atlanthd32,Atlanthd33,Atlanthd34,Atlanthd311,Atlanthd35,Atlanthd36,Atlanthd312,Atlanthd37,Atlanthd38,Atlanthd39,Atlanthd310,Atlanthd313,Atlanthd314,Atlanthd315,Block Label,H5,h5,test,Subheading,Level 3 - i,Lev 5,l5,ITT t"/>
    <w:basedOn w:val="a"/>
    <w:next w:val="a"/>
    <w:link w:val="50"/>
    <w:qFormat/>
    <w:rsid w:val="0060317C"/>
    <w:pPr>
      <w:numPr>
        <w:ilvl w:val="4"/>
        <w:numId w:val="21"/>
      </w:numPr>
      <w:spacing w:before="240" w:after="60"/>
      <w:jc w:val="both"/>
      <w:outlineLvl w:val="4"/>
    </w:pPr>
    <w:rPr>
      <w:b/>
      <w:bCs/>
      <w:i/>
      <w:iCs/>
      <w:sz w:val="26"/>
      <w:szCs w:val="26"/>
      <w:lang w:val="en-GB"/>
    </w:rPr>
  </w:style>
  <w:style w:type="paragraph" w:styleId="6">
    <w:name w:val="heading 6"/>
    <w:aliases w:val="h6,Legal Level 1.,Lev 6,Heading 6  Appendix Y &amp; Z,Heading 6(unused),L1 PIP,H6,H61,H62,H63,H64,H65,H66,H67,H68,H69,H610,H611,H612,H613,H614,H615,H616,H617,H618,H619,H621,H631,H641,H651,H661,H671,H681,H691,H6101,H6111,H6121,H6131,H6141,H6151"/>
    <w:basedOn w:val="a"/>
    <w:next w:val="a"/>
    <w:link w:val="60"/>
    <w:qFormat/>
    <w:rsid w:val="0060317C"/>
    <w:pPr>
      <w:numPr>
        <w:ilvl w:val="5"/>
        <w:numId w:val="21"/>
      </w:numPr>
      <w:spacing w:before="240" w:after="60"/>
      <w:jc w:val="both"/>
      <w:outlineLvl w:val="5"/>
    </w:pPr>
    <w:rPr>
      <w:b/>
      <w:bCs/>
      <w:sz w:val="22"/>
      <w:szCs w:val="22"/>
      <w:lang w:val="en-GB"/>
    </w:rPr>
  </w:style>
  <w:style w:type="paragraph" w:styleId="7">
    <w:name w:val="heading 7"/>
    <w:aliases w:val="h7,Legal Level 1.1.,Lev 7,Heading 7(unused),L2 PIP,H7DO NOT USE"/>
    <w:basedOn w:val="a"/>
    <w:next w:val="a"/>
    <w:link w:val="70"/>
    <w:qFormat/>
    <w:rsid w:val="0060317C"/>
    <w:pPr>
      <w:numPr>
        <w:ilvl w:val="6"/>
        <w:numId w:val="21"/>
      </w:numPr>
      <w:spacing w:before="240" w:after="60"/>
      <w:jc w:val="both"/>
      <w:outlineLvl w:val="6"/>
    </w:pPr>
    <w:rPr>
      <w:sz w:val="24"/>
      <w:szCs w:val="24"/>
      <w:lang w:val="en-GB"/>
    </w:rPr>
  </w:style>
  <w:style w:type="paragraph" w:styleId="8">
    <w:name w:val="heading 8"/>
    <w:aliases w:val="h8,Legal Level 1.1.1.,Lev 8,h8 DO NOT USE"/>
    <w:basedOn w:val="a"/>
    <w:next w:val="a"/>
    <w:link w:val="80"/>
    <w:qFormat/>
    <w:rsid w:val="0060317C"/>
    <w:pPr>
      <w:numPr>
        <w:ilvl w:val="7"/>
        <w:numId w:val="21"/>
      </w:numPr>
      <w:spacing w:before="240" w:after="60"/>
      <w:jc w:val="both"/>
      <w:outlineLvl w:val="7"/>
    </w:pPr>
    <w:rPr>
      <w:i/>
      <w:iCs/>
      <w:sz w:val="24"/>
      <w:szCs w:val="24"/>
      <w:lang w:val="en-GB"/>
    </w:rPr>
  </w:style>
  <w:style w:type="paragraph" w:styleId="9">
    <w:name w:val="heading 9"/>
    <w:aliases w:val="h9,Heading 9 (defunct),Legal Level 1.1.1.1.,Lev 9,App1,App Heading,h9 DO NOT USE"/>
    <w:basedOn w:val="a"/>
    <w:next w:val="a"/>
    <w:link w:val="90"/>
    <w:qFormat/>
    <w:rsid w:val="0060317C"/>
    <w:pPr>
      <w:numPr>
        <w:ilvl w:val="8"/>
        <w:numId w:val="21"/>
      </w:numPr>
      <w:spacing w:before="240" w:after="60"/>
      <w:jc w:val="both"/>
      <w:outlineLvl w:val="8"/>
    </w:pPr>
    <w:rPr>
      <w:rFonts w:ascii="Arial" w:hAnsi="Arial" w:cs="Arial"/>
      <w:sz w:val="22"/>
      <w:szCs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0E0A39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rsid w:val="000E0A39"/>
    <w:pPr>
      <w:spacing w:before="240" w:after="240"/>
      <w:jc w:val="center"/>
    </w:pPr>
    <w:rPr>
      <w:b/>
      <w:bCs/>
      <w:caps/>
      <w:sz w:val="24"/>
      <w:szCs w:val="24"/>
    </w:rPr>
  </w:style>
  <w:style w:type="paragraph" w:customStyle="1" w:styleId="31">
    <w:name w:val="Основной текст (3)"/>
    <w:basedOn w:val="a"/>
    <w:rsid w:val="000E0A39"/>
    <w:pPr>
      <w:shd w:val="clear" w:color="auto" w:fill="FFFFFF"/>
      <w:suppressAutoHyphens/>
      <w:spacing w:before="240" w:line="293" w:lineRule="exact"/>
      <w:jc w:val="center"/>
    </w:pPr>
    <w:rPr>
      <w:sz w:val="24"/>
      <w:szCs w:val="24"/>
      <w:lang w:eastAsia="ar-SA"/>
    </w:rPr>
  </w:style>
  <w:style w:type="paragraph" w:styleId="a3">
    <w:name w:val="List Paragraph"/>
    <w:basedOn w:val="a"/>
    <w:link w:val="a4"/>
    <w:uiPriority w:val="34"/>
    <w:qFormat/>
    <w:rsid w:val="000E0A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21">
    <w:name w:val="Body Text 2"/>
    <w:basedOn w:val="a"/>
    <w:link w:val="22"/>
    <w:rsid w:val="00D23E9C"/>
    <w:pPr>
      <w:spacing w:after="120" w:line="480" w:lineRule="auto"/>
    </w:pPr>
    <w:rPr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23E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2857"/>
  </w:style>
  <w:style w:type="paragraph" w:customStyle="1" w:styleId="23">
    <w:name w:val="Неформальный2"/>
    <w:basedOn w:val="a"/>
    <w:rsid w:val="00FE2857"/>
    <w:pPr>
      <w:spacing w:before="60" w:after="60"/>
    </w:pPr>
    <w:rPr>
      <w:rFonts w:ascii="Arial" w:hAnsi="Arial" w:cs="Arial"/>
      <w:b/>
      <w:bCs/>
      <w:noProof/>
      <w:lang w:eastAsia="ru-RU"/>
    </w:rPr>
  </w:style>
  <w:style w:type="character" w:customStyle="1" w:styleId="a4">
    <w:name w:val="Абзац списка Знак"/>
    <w:link w:val="a3"/>
    <w:uiPriority w:val="34"/>
    <w:rsid w:val="00BD4992"/>
  </w:style>
  <w:style w:type="character" w:styleId="a5">
    <w:name w:val="Hyperlink"/>
    <w:uiPriority w:val="99"/>
    <w:rsid w:val="00F51319"/>
    <w:rPr>
      <w:color w:val="0000FF"/>
      <w:u w:val="single"/>
    </w:rPr>
  </w:style>
  <w:style w:type="character" w:customStyle="1" w:styleId="Subst">
    <w:name w:val="Subst"/>
    <w:uiPriority w:val="99"/>
    <w:rsid w:val="008468C7"/>
    <w:rPr>
      <w:b/>
      <w:i/>
    </w:rPr>
  </w:style>
  <w:style w:type="character" w:customStyle="1" w:styleId="24">
    <w:name w:val="Основной текст (2)"/>
    <w:rsid w:val="000134B8"/>
    <w:rPr>
      <w:rFonts w:ascii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</w:rPr>
  </w:style>
  <w:style w:type="character" w:customStyle="1" w:styleId="hl">
    <w:name w:val="hl"/>
    <w:rsid w:val="00F93619"/>
  </w:style>
  <w:style w:type="character" w:customStyle="1" w:styleId="10">
    <w:name w:val="Заголовок 1 Знак"/>
    <w:aliases w:val="Level 1 Знак,Level 11 Знак,h1 Знак,II+ Знак,I Знак,Heading1 Знак,H1-Heading 1 Знак,Header 1 Знак,Legal Line 1 Знак,head 1 Знак,H1 Знак,l1 Знак,Heading No. L1 Знак,list 1 Знак,11 Знак,12 Знак,13 Знак,111 Знак,14 Знак,112 Знак,15 Знак"/>
    <w:basedOn w:val="a0"/>
    <w:link w:val="1"/>
    <w:rsid w:val="0060317C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20">
    <w:name w:val="Заголовок 2 Знак"/>
    <w:aliases w:val="A Знак,h2 Знак,A.B.C. Знак,Heading2 Знак,H2-Heading 2 Знак,Header 2 Знак,l2 Знак,Header2 Знак,22 Знак,heading2 Знак,list2 Знак,H2 Знак,list 2 Знак,21 Знак,23 Знак,24 Знак,25 Знак,211 Знак,221 Знак,231 Знак,241 Знак,26 Знак,212 Знак"/>
    <w:basedOn w:val="a0"/>
    <w:link w:val="2"/>
    <w:uiPriority w:val="99"/>
    <w:rsid w:val="0060317C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customStyle="1" w:styleId="30">
    <w:name w:val="Заголовок 3 Знак"/>
    <w:aliases w:val="h3 Знак,subhead Знак,3 Знак,1.1.1 Heading 3 Знак,l3 Знак,CT Знак,l31 Знак,CT1 Знак,H31 Знак,Heading3 Знак,H3-Heading 3 Знак,l3.3 Знак,l32 Знак,list 3 Знак,list3 Знак,Heading No. L3 Знак,ITT t3 Знак,PA Minor Section Знак,Title2 Знак"/>
    <w:basedOn w:val="a0"/>
    <w:link w:val="3"/>
    <w:uiPriority w:val="99"/>
    <w:rsid w:val="0060317C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40">
    <w:name w:val="Заголовок 4 Знак"/>
    <w:aliases w:val="h4 Знак,a. Знак,4 Знак,4heading Знак,KJL:3rd Level Знак,Level 2 - a Знак,Subsection Знак,PARA4 Знак,Lev 4 Знак,Schedules Знак,H4 Знак,l4 Знак,h41 Знак,l41 Знак,41 Знак,h42 Знак,l42 Знак,h43 Знак,Map Title Знак,42 Знак,parapoint Знак"/>
    <w:basedOn w:val="a0"/>
    <w:link w:val="4"/>
    <w:uiPriority w:val="99"/>
    <w:rsid w:val="0060317C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50">
    <w:name w:val="Заголовок 5 Знак"/>
    <w:aliases w:val="Atlanthd3 Знак,Atlanthd31 Знак,Atlanthd32 Знак,Atlanthd33 Знак,Atlanthd34 Знак,Atlanthd311 Знак,Atlanthd35 Знак,Atlanthd36 Знак,Atlanthd312 Знак,Atlanthd37 Знак,Atlanthd38 Знак,Atlanthd39 Знак,Atlanthd310 Знак,Atlanthd313 Знак,H5 Знак"/>
    <w:basedOn w:val="a0"/>
    <w:link w:val="5"/>
    <w:rsid w:val="0060317C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character" w:customStyle="1" w:styleId="60">
    <w:name w:val="Заголовок 6 Знак"/>
    <w:aliases w:val="h6 Знак,Legal Level 1. Знак,Lev 6 Знак,Heading 6  Appendix Y &amp; Z Знак,Heading 6(unused) Знак,L1 PIP Знак,H6 Знак,H61 Знак,H62 Знак,H63 Знак,H64 Знак,H65 Знак,H66 Знак,H67 Знак,H68 Знак,H69 Знак,H610 Знак,H611 Знак,H612 Знак,H613 Знак"/>
    <w:basedOn w:val="a0"/>
    <w:link w:val="6"/>
    <w:rsid w:val="0060317C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70">
    <w:name w:val="Заголовок 7 Знак"/>
    <w:aliases w:val="h7 Знак,Legal Level 1.1. Знак,Lev 7 Знак,Heading 7(unused) Знак,L2 PIP Знак,H7DO NOT USE Знак"/>
    <w:basedOn w:val="a0"/>
    <w:link w:val="7"/>
    <w:rsid w:val="0060317C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80">
    <w:name w:val="Заголовок 8 Знак"/>
    <w:aliases w:val="h8 Знак,Legal Level 1.1.1. Знак,Lev 8 Знак,h8 DO NOT USE Знак"/>
    <w:basedOn w:val="a0"/>
    <w:link w:val="8"/>
    <w:rsid w:val="0060317C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90">
    <w:name w:val="Заголовок 9 Знак"/>
    <w:aliases w:val="h9 Знак,Heading 9 (defunct) Знак,Legal Level 1.1.1.1. Знак,Lev 9 Знак,App1 Знак,App Heading Знак,h9 DO NOT USE Знак"/>
    <w:basedOn w:val="a0"/>
    <w:link w:val="9"/>
    <w:rsid w:val="0060317C"/>
    <w:rPr>
      <w:rFonts w:ascii="Arial" w:eastAsia="Times New Roman" w:hAnsi="Arial" w:cs="Arial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1D6B7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6B7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4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31422" TargetMode="External"/><Relationship Id="rId5" Type="http://schemas.openxmlformats.org/officeDocument/2006/relationships/hyperlink" Target="http://www.rus-ol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onoshko_n</dc:creator>
  <cp:lastModifiedBy>Манаенкова Елена Геннадьевна</cp:lastModifiedBy>
  <cp:revision>183</cp:revision>
  <cp:lastPrinted>2021-03-19T12:44:00Z</cp:lastPrinted>
  <dcterms:created xsi:type="dcterms:W3CDTF">2018-03-05T05:50:00Z</dcterms:created>
  <dcterms:modified xsi:type="dcterms:W3CDTF">2023-05-15T12:33:00Z</dcterms:modified>
</cp:coreProperties>
</file>